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20EA" w14:textId="77777777" w:rsidR="00D606B9" w:rsidRPr="00D606B9" w:rsidRDefault="00D606B9" w:rsidP="00D606B9">
      <w:pPr>
        <w:rPr>
          <w:b/>
          <w:bCs/>
        </w:rPr>
      </w:pPr>
      <w:bookmarkStart w:id="0" w:name="_GoBack"/>
      <w:bookmarkEnd w:id="0"/>
      <w:r w:rsidRPr="00D606B9">
        <w:rPr>
          <w:b/>
          <w:bCs/>
        </w:rPr>
        <w:t>Программа курса повышения квалификации</w:t>
      </w:r>
    </w:p>
    <w:p w14:paraId="269984DB" w14:textId="52791C27" w:rsidR="00D606B9" w:rsidRPr="00D606B9" w:rsidRDefault="002C02DB" w:rsidP="00D606B9">
      <w:r>
        <w:rPr>
          <w:b/>
          <w:bCs/>
        </w:rPr>
        <w:t>«</w:t>
      </w:r>
      <w:r w:rsidR="00D606B9" w:rsidRPr="00D606B9">
        <w:rPr>
          <w:b/>
          <w:bCs/>
        </w:rPr>
        <w:t xml:space="preserve">Автоматизация управления учебным центром с использованием </w:t>
      </w:r>
      <w:r>
        <w:rPr>
          <w:b/>
          <w:bCs/>
        </w:rPr>
        <w:t>«</w:t>
      </w:r>
      <w:r w:rsidR="00D606B9" w:rsidRPr="00D606B9">
        <w:rPr>
          <w:b/>
          <w:bCs/>
        </w:rPr>
        <w:t>1</w:t>
      </w:r>
      <w:proofErr w:type="gramStart"/>
      <w:r w:rsidR="00D606B9" w:rsidRPr="00D606B9">
        <w:rPr>
          <w:b/>
          <w:bCs/>
        </w:rPr>
        <w:t>С:Управление</w:t>
      </w:r>
      <w:proofErr w:type="gramEnd"/>
      <w:r w:rsidR="00D606B9" w:rsidRPr="00D606B9">
        <w:rPr>
          <w:b/>
          <w:bCs/>
        </w:rPr>
        <w:t xml:space="preserve"> учебным центром</w:t>
      </w:r>
      <w:r>
        <w:rPr>
          <w:b/>
          <w:bCs/>
        </w:rPr>
        <w:t>»</w:t>
      </w:r>
    </w:p>
    <w:p w14:paraId="6A8A82D9" w14:textId="5DF8071F" w:rsidR="00D606B9" w:rsidRPr="00D606B9" w:rsidRDefault="00D606B9" w:rsidP="00D606B9">
      <w:r w:rsidRPr="00D606B9">
        <w:rPr>
          <w:b/>
          <w:bCs/>
        </w:rPr>
        <w:t>Объем:</w:t>
      </w:r>
      <w:r w:rsidRPr="00D606B9">
        <w:t> 144 академических часа</w:t>
      </w:r>
      <w:r w:rsidRPr="00D606B9">
        <w:br/>
      </w:r>
      <w:r w:rsidRPr="00D606B9">
        <w:rPr>
          <w:b/>
          <w:bCs/>
        </w:rPr>
        <w:t>Формат:</w:t>
      </w:r>
      <w:r w:rsidRPr="00D606B9">
        <w:t> Очно-заочный с применением дистанционных технологий</w:t>
      </w:r>
      <w:r w:rsidRPr="00D606B9">
        <w:br/>
      </w:r>
      <w:r w:rsidRPr="00D606B9">
        <w:rPr>
          <w:b/>
          <w:bCs/>
        </w:rPr>
        <w:t>Целевая аудитория:</w:t>
      </w:r>
      <w:r w:rsidRPr="00D606B9">
        <w:t> Для руководителей и специалистов организаций, учреждений и структурных подразделений ДПО, учебных центров, корпоративных университетов.</w:t>
      </w:r>
    </w:p>
    <w:p w14:paraId="5ECAAF00" w14:textId="77777777" w:rsidR="00D606B9" w:rsidRPr="00D606B9" w:rsidRDefault="00D65D7A" w:rsidP="00D606B9">
      <w:r>
        <w:pict w14:anchorId="53C6A25D">
          <v:rect id="_x0000_i1025" style="width:0;height:.75pt" o:hralign="center" o:hrstd="t" o:hr="t" fillcolor="#a0a0a0" stroked="f"/>
        </w:pict>
      </w:r>
    </w:p>
    <w:p w14:paraId="20A8699F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1: Введение в систему и начальная настройка (24 часа)</w:t>
      </w:r>
    </w:p>
    <w:p w14:paraId="77E8AB56" w14:textId="2A9AEFBB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Тема 1.1.</w:t>
      </w:r>
      <w:r w:rsidRPr="00D606B9">
        <w:t xml:space="preserve"> Обзор возможностей конфигурации </w:t>
      </w:r>
      <w:r w:rsidR="002C02DB">
        <w:t>«</w:t>
      </w:r>
      <w:r w:rsidRPr="00D606B9">
        <w:t>1</w:t>
      </w:r>
      <w:proofErr w:type="gramStart"/>
      <w:r w:rsidRPr="00D606B9">
        <w:t>С:Управление</w:t>
      </w:r>
      <w:proofErr w:type="gramEnd"/>
      <w:r w:rsidRPr="00D606B9">
        <w:t xml:space="preserve"> учебным центром</w:t>
      </w:r>
      <w:r w:rsidR="002C02DB">
        <w:t>»</w:t>
      </w:r>
      <w:r w:rsidRPr="00D606B9">
        <w:t>. Архитектура решения.</w:t>
      </w:r>
    </w:p>
    <w:p w14:paraId="3401F363" w14:textId="77777777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Тема 1.2.</w:t>
      </w:r>
      <w:r w:rsidRPr="00D606B9">
        <w:t> Подготовка информационной базы к работе. Ввод начальных сведений об организации, филиалах, ответственных лицах.</w:t>
      </w:r>
    </w:p>
    <w:p w14:paraId="49E2DB3B" w14:textId="77777777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Тема 1.3.</w:t>
      </w:r>
      <w:r w:rsidRPr="00D606B9">
        <w:t> Настройка параметров учета: виды деятельности, формы обучения, типы документов об образовании.</w:t>
      </w:r>
    </w:p>
    <w:p w14:paraId="1F013E1A" w14:textId="327E29ED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Тема 1.4.</w:t>
      </w:r>
      <w:r w:rsidRPr="00D606B9">
        <w:t> Администрирование системы. Создание пользователей, настройка ролевых профилей и прав доступа (для Руководителя, Менеджера, Преподавателя</w:t>
      </w:r>
      <w:r>
        <w:t xml:space="preserve"> </w:t>
      </w:r>
      <w:r w:rsidRPr="00D606B9">
        <w:t>и др.).</w:t>
      </w:r>
    </w:p>
    <w:p w14:paraId="0DB832DB" w14:textId="77777777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Тема 1.5.</w:t>
      </w:r>
      <w:r w:rsidRPr="00D606B9">
        <w:t> Настройка нормативно-справочной информации: категории слушателей, виды программ, типы цен и скидок.</w:t>
      </w:r>
    </w:p>
    <w:p w14:paraId="6E83B301" w14:textId="77777777" w:rsidR="00D606B9" w:rsidRPr="00D606B9" w:rsidRDefault="00D606B9" w:rsidP="00D606B9">
      <w:pPr>
        <w:numPr>
          <w:ilvl w:val="0"/>
          <w:numId w:val="1"/>
        </w:numPr>
      </w:pPr>
      <w:r w:rsidRPr="00D606B9">
        <w:rPr>
          <w:b/>
          <w:bCs/>
        </w:rPr>
        <w:t>Практикум:</w:t>
      </w:r>
      <w:r w:rsidRPr="00D606B9">
        <w:t> Установка и первоначальная настройка демонстрационной базы. Создание структуры учебного центра.</w:t>
      </w:r>
    </w:p>
    <w:p w14:paraId="4D771716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2: Планирование учебного процесса и формирование коммерческого предложения (20 часов)</w:t>
      </w:r>
    </w:p>
    <w:p w14:paraId="6CBD8C38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t>Тема 2.1.</w:t>
      </w:r>
      <w:r w:rsidRPr="00D606B9">
        <w:t> Формирование каталога учебных программ и курсов. Настройка цепочек курсов, курсов по мере комплектования.</w:t>
      </w:r>
    </w:p>
    <w:p w14:paraId="3EB92965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t>Тема 2.2.</w:t>
      </w:r>
      <w:r w:rsidRPr="00D606B9">
        <w:t> Тематическое планирование. Привязка учебных планов и методических материалов к курсам.</w:t>
      </w:r>
    </w:p>
    <w:p w14:paraId="6075D4A4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t>Тема 2.3.</w:t>
      </w:r>
      <w:r w:rsidRPr="00D606B9">
        <w:t> Ценообразование. Настройка различных типов цен (базовая, спеццена, партнерская), гибких систем скидок (процентных, суммовых, накопительных).</w:t>
      </w:r>
    </w:p>
    <w:p w14:paraId="236B8653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t>Тема 2.4.</w:t>
      </w:r>
      <w:r w:rsidRPr="00D606B9">
        <w:t> Планирование ресурсов: аудитории, оборудование, преподаватели. Учет затрат на проведение курсов.</w:t>
      </w:r>
    </w:p>
    <w:p w14:paraId="6F0CE375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t>Тема 2.5.</w:t>
      </w:r>
      <w:r w:rsidRPr="00D606B9">
        <w:t> Аналитические отчеты для руководителя: анализ потенциальной доходности, планируемых затрат, эффективности программ.</w:t>
      </w:r>
    </w:p>
    <w:p w14:paraId="5C7F0061" w14:textId="77777777" w:rsidR="00D606B9" w:rsidRPr="00D606B9" w:rsidRDefault="00D606B9" w:rsidP="00D606B9">
      <w:pPr>
        <w:numPr>
          <w:ilvl w:val="0"/>
          <w:numId w:val="2"/>
        </w:numPr>
      </w:pPr>
      <w:r w:rsidRPr="00D606B9">
        <w:rPr>
          <w:b/>
          <w:bCs/>
        </w:rPr>
        <w:lastRenderedPageBreak/>
        <w:t>Практикум:</w:t>
      </w:r>
      <w:r w:rsidRPr="00D606B9">
        <w:t> Создание разноформатных курсов (с фиксированным расписанием, постоянных, модульных). Расчет себестоимости и формирование прайс-листа.</w:t>
      </w:r>
    </w:p>
    <w:p w14:paraId="0F3E7344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3: Работа с клиентами (CRM) и организация набора (22 часа)</w:t>
      </w:r>
    </w:p>
    <w:p w14:paraId="69D8AC00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3.1.</w:t>
      </w:r>
      <w:r w:rsidRPr="00D606B9">
        <w:t> Ведение базы клиентов: физические (включая несовершеннолетних) и юридические лица. Соблюдение требований 152-ФЗ.</w:t>
      </w:r>
    </w:p>
    <w:p w14:paraId="384B73F6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3.2.</w:t>
      </w:r>
      <w:r w:rsidRPr="00D606B9">
        <w:t> Регистрация и обработка входящих заявок. Отслеживание истории взаимодействий (звонки, письма, встречи).</w:t>
      </w:r>
    </w:p>
    <w:p w14:paraId="41AC76CA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3.3.</w:t>
      </w:r>
      <w:r w:rsidRPr="00D606B9">
        <w:t> Формирование договоров на обучение, дополнительных соглашений, документов на обработку персональных данных.</w:t>
      </w:r>
    </w:p>
    <w:p w14:paraId="1055F5BB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3.4.</w:t>
      </w:r>
      <w:r w:rsidRPr="00D606B9">
        <w:t> Механизм самостоятельной регистрации клиента через личный кабинет.</w:t>
      </w:r>
    </w:p>
    <w:p w14:paraId="4CC0D250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3.5.</w:t>
      </w:r>
      <w:r w:rsidRPr="00D606B9">
        <w:t> Формирование счетов на оплату. Интеграция с онлайн-платежными системами (</w:t>
      </w:r>
      <w:proofErr w:type="spellStart"/>
      <w:r w:rsidRPr="00D606B9">
        <w:t>Яндекс.Касса</w:t>
      </w:r>
      <w:proofErr w:type="spellEnd"/>
      <w:r w:rsidRPr="00D606B9">
        <w:t>).</w:t>
      </w:r>
    </w:p>
    <w:p w14:paraId="1C511690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Тема 3.6.</w:t>
      </w:r>
      <w:r w:rsidRPr="00D606B9">
        <w:t> Анализ источников заявок и эффективности маркетинговых активностей.</w:t>
      </w:r>
    </w:p>
    <w:p w14:paraId="6DDB616F" w14:textId="77777777" w:rsidR="00D606B9" w:rsidRPr="00D606B9" w:rsidRDefault="00D606B9" w:rsidP="00D606B9">
      <w:pPr>
        <w:numPr>
          <w:ilvl w:val="0"/>
          <w:numId w:val="3"/>
        </w:numPr>
      </w:pPr>
      <w:r w:rsidRPr="00D606B9">
        <w:rPr>
          <w:b/>
          <w:bCs/>
        </w:rPr>
        <w:t>Практикум:</w:t>
      </w:r>
      <w:r w:rsidRPr="00D606B9">
        <w:t> Сквозной кейс: от получения заявки от клиента до заключения договора и выставления счета. Настройка шаблонов документов.</w:t>
      </w:r>
    </w:p>
    <w:p w14:paraId="1435D856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4: Составление расписания и управление учебным процессом (20 часов)</w:t>
      </w:r>
    </w:p>
    <w:p w14:paraId="70B91C34" w14:textId="34636D9D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Тема 4.1.</w:t>
      </w:r>
      <w:r w:rsidRPr="00D606B9">
        <w:t xml:space="preserve"> Формирование расписания: календарное и </w:t>
      </w:r>
      <w:r w:rsidR="002C02DB">
        <w:t>«</w:t>
      </w:r>
      <w:r w:rsidRPr="00D606B9">
        <w:t>по сетке</w:t>
      </w:r>
      <w:r w:rsidR="002C02DB">
        <w:t>»</w:t>
      </w:r>
      <w:r w:rsidRPr="00D606B9">
        <w:t>. Учет занятости ресурсов (аудиторий, преподавателей).</w:t>
      </w:r>
    </w:p>
    <w:p w14:paraId="087BE33E" w14:textId="77777777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Тема 4.2.</w:t>
      </w:r>
      <w:r w:rsidRPr="00D606B9">
        <w:t> Комплектование учебных групп. Зачисление слушателей. Учет различных форм обучения (очно, заочно, смешанно).</w:t>
      </w:r>
    </w:p>
    <w:p w14:paraId="13C967D1" w14:textId="77777777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Тема 4.3.</w:t>
      </w:r>
      <w:r w:rsidRPr="00D606B9">
        <w:t> Учет движения контингента: перевод, отчисление, выпуск, продление обучения.</w:t>
      </w:r>
    </w:p>
    <w:p w14:paraId="30A0696F" w14:textId="77777777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Тема 4.4.</w:t>
      </w:r>
      <w:r w:rsidRPr="00D606B9">
        <w:t> Электронный журнал преподавателя. Учет посещаемости и успеваемости. Выставление оценок, зачетов.</w:t>
      </w:r>
    </w:p>
    <w:p w14:paraId="14F99D1F" w14:textId="77777777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Тема 4.5.</w:t>
      </w:r>
      <w:r w:rsidRPr="00D606B9">
        <w:t> Формирование документов об обучении (удостоверения, свидетельства). Учет сроков их действия. Выгрузка данных в ФРДО.</w:t>
      </w:r>
    </w:p>
    <w:p w14:paraId="470D60EA" w14:textId="77777777" w:rsidR="00D606B9" w:rsidRPr="00D606B9" w:rsidRDefault="00D606B9" w:rsidP="00D606B9">
      <w:pPr>
        <w:numPr>
          <w:ilvl w:val="0"/>
          <w:numId w:val="4"/>
        </w:numPr>
      </w:pPr>
      <w:r w:rsidRPr="00D606B9">
        <w:rPr>
          <w:b/>
          <w:bCs/>
        </w:rPr>
        <w:t>Практикум:</w:t>
      </w:r>
      <w:r w:rsidRPr="00D606B9">
        <w:t> Составление комплексного расписания на месяц. Заполнение электронного журнала. Оформление выпускных документов.</w:t>
      </w:r>
    </w:p>
    <w:p w14:paraId="674BC2C1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5: Финансовый учет и взаиморасчеты (18 часов)</w:t>
      </w:r>
    </w:p>
    <w:p w14:paraId="607B4678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t>Тема 5.1.</w:t>
      </w:r>
      <w:r w:rsidRPr="00D606B9">
        <w:t> Регистрация поступления оплат от слушателей. Контроль задолженности. Формирование актов выполненных работ.</w:t>
      </w:r>
    </w:p>
    <w:p w14:paraId="744B5A0F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lastRenderedPageBreak/>
        <w:t>Тема 5.2.</w:t>
      </w:r>
      <w:r w:rsidRPr="00D606B9">
        <w:t> Учет различных схем оплаты: разовая, по графику платежей, абонементная. Расчет фактической стоимости с учетом посещений.</w:t>
      </w:r>
    </w:p>
    <w:p w14:paraId="09CAE3F1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t>Тема 5.3.</w:t>
      </w:r>
      <w:r w:rsidRPr="00D606B9">
        <w:t> Возвраты денежных средств покупателю.</w:t>
      </w:r>
    </w:p>
    <w:p w14:paraId="47975D02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t>Тема 5.4.</w:t>
      </w:r>
      <w:r w:rsidRPr="00D606B9">
        <w:t> Учет платного питания: постановка/снятие с питания, формирование заявок на кухню, начисление стоимости.</w:t>
      </w:r>
    </w:p>
    <w:p w14:paraId="14D7E202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t>Тема 5.5.</w:t>
      </w:r>
      <w:r w:rsidRPr="00D606B9">
        <w:t> Аналитические отчеты: анализ дебиторской задолженности, доходов и расходов, маржинальности курсов.</w:t>
      </w:r>
    </w:p>
    <w:p w14:paraId="390616C2" w14:textId="77777777" w:rsidR="00D606B9" w:rsidRPr="00D606B9" w:rsidRDefault="00D606B9" w:rsidP="00D606B9">
      <w:pPr>
        <w:numPr>
          <w:ilvl w:val="0"/>
          <w:numId w:val="5"/>
        </w:numPr>
      </w:pPr>
      <w:r w:rsidRPr="00D606B9">
        <w:rPr>
          <w:b/>
          <w:bCs/>
        </w:rPr>
        <w:t>Практикум:</w:t>
      </w:r>
      <w:r w:rsidRPr="00D606B9">
        <w:t> Проведение полного цикла финансовых операций по группе: от аванса до закрытия акта. Формирование реестра должников.</w:t>
      </w:r>
    </w:p>
    <w:p w14:paraId="39A3D483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6: Учет труда преподавателей и сопутствующие операции (18 часов)</w:t>
      </w:r>
    </w:p>
    <w:p w14:paraId="5D1C7CBB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Тема 6.1.</w:t>
      </w:r>
      <w:r w:rsidRPr="00D606B9">
        <w:t> Ведение учета договоров (ГПХ/трудовых) с преподавателями. Учет ставок и условий оплаты.</w:t>
      </w:r>
    </w:p>
    <w:p w14:paraId="28E9F54A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Тема 6.2.</w:t>
      </w:r>
      <w:r w:rsidRPr="00D606B9">
        <w:t> Расчет заработной платы преподавателей на основе фактической нагрузки с учетом наполненности групп.</w:t>
      </w:r>
    </w:p>
    <w:p w14:paraId="3273EC2E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Тема 6.3.</w:t>
      </w:r>
      <w:r w:rsidRPr="00D606B9">
        <w:t> Формирование актов оказанных услуг от преподавателей (для ИП).</w:t>
      </w:r>
    </w:p>
    <w:p w14:paraId="24386173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Тема 6.4.</w:t>
      </w:r>
      <w:r w:rsidRPr="00D606B9">
        <w:t> Учет сопутствующих торговых операций: склад учебной литературы, материалов. Приходные/расходные накладные.</w:t>
      </w:r>
    </w:p>
    <w:p w14:paraId="21FF5039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Тема 6.5.</w:t>
      </w:r>
      <w:r w:rsidRPr="00D606B9">
        <w:t> Настройка и работа с комиссиями (аттестационными, экзаменационными). Протоколы заседаний.</w:t>
      </w:r>
    </w:p>
    <w:p w14:paraId="5AB54D35" w14:textId="77777777" w:rsidR="00D606B9" w:rsidRPr="00D606B9" w:rsidRDefault="00D606B9" w:rsidP="00D606B9">
      <w:pPr>
        <w:numPr>
          <w:ilvl w:val="0"/>
          <w:numId w:val="6"/>
        </w:numPr>
      </w:pPr>
      <w:r w:rsidRPr="00D606B9">
        <w:rPr>
          <w:b/>
          <w:bCs/>
        </w:rPr>
        <w:t>Практикум:</w:t>
      </w:r>
      <w:r w:rsidRPr="00D606B9">
        <w:t> Расчет зарплаты преподавателя за месяц. Формирование приходной накладной на учебные пособия.</w:t>
      </w:r>
    </w:p>
    <w:p w14:paraId="785FD46D" w14:textId="77777777" w:rsidR="00D606B9" w:rsidRPr="00D606B9" w:rsidRDefault="00D606B9" w:rsidP="00D606B9">
      <w:pPr>
        <w:rPr>
          <w:b/>
          <w:bCs/>
        </w:rPr>
      </w:pPr>
      <w:r w:rsidRPr="00D606B9">
        <w:rPr>
          <w:b/>
          <w:bCs/>
        </w:rPr>
        <w:t>МОДУЛЬ 7: Аналитика, расширенные возможности и итоговая аттестация (22 часа)</w:t>
      </w:r>
    </w:p>
    <w:p w14:paraId="0F654233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Тема 7.1.</w:t>
      </w:r>
      <w:r w:rsidRPr="00D606B9">
        <w:t> Использование расширенного аналитического аппарата: сводные отчеты, диаграммы, индикаторы.</w:t>
      </w:r>
    </w:p>
    <w:p w14:paraId="3AA967E2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Тема 7.2.</w:t>
      </w:r>
      <w:r w:rsidRPr="00D606B9">
        <w:t> Настройка дополнительных реквизитов, свойств и форм для адаптации под специфику учебного центра.</w:t>
      </w:r>
    </w:p>
    <w:p w14:paraId="10031C46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Тема 7.3.</w:t>
      </w:r>
      <w:r w:rsidRPr="00D606B9">
        <w:t> Сервисные функции: работа с файлами, заметками и напоминаниями. Загрузка данных из таблиц.</w:t>
      </w:r>
    </w:p>
    <w:p w14:paraId="626074BB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Тема 7.4.</w:t>
      </w:r>
      <w:r w:rsidRPr="00D606B9">
        <w:t> Обзор типовых ошибок и способы их исправления. Регламентные операции и обслуживание базы данных.</w:t>
      </w:r>
    </w:p>
    <w:p w14:paraId="296B18D4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Тема 7.5.</w:t>
      </w:r>
      <w:r w:rsidRPr="00D606B9">
        <w:t> Подготовка итогового проекта: разработка и презентация модели автоматизации конкретного бизнес-процесса учебного центра в 1С.</w:t>
      </w:r>
    </w:p>
    <w:p w14:paraId="0CA45044" w14:textId="77777777" w:rsidR="00D606B9" w:rsidRPr="00D606B9" w:rsidRDefault="00D606B9" w:rsidP="00D606B9">
      <w:pPr>
        <w:numPr>
          <w:ilvl w:val="0"/>
          <w:numId w:val="7"/>
        </w:numPr>
      </w:pPr>
      <w:r w:rsidRPr="00D606B9">
        <w:rPr>
          <w:b/>
          <w:bCs/>
        </w:rPr>
        <w:t>Итоговая аттестация:</w:t>
      </w:r>
      <w:r w:rsidRPr="00D606B9">
        <w:t> Защита итогового проекта. Тестирование.</w:t>
      </w:r>
    </w:p>
    <w:p w14:paraId="16A7EC9D" w14:textId="77777777" w:rsidR="00D606B9" w:rsidRPr="00D606B9" w:rsidRDefault="00D65D7A" w:rsidP="00D606B9">
      <w:r>
        <w:pict w14:anchorId="064FB742">
          <v:rect id="_x0000_i1026" style="width:0;height:.75pt" o:hralign="center" o:hrstd="t" o:hr="t" fillcolor="#a0a0a0" stroked="f"/>
        </w:pict>
      </w:r>
    </w:p>
    <w:p w14:paraId="432D0772" w14:textId="04DD7C2A" w:rsidR="00D606B9" w:rsidRPr="00D606B9" w:rsidRDefault="00D606B9" w:rsidP="00D606B9">
      <w:r w:rsidRPr="00D606B9">
        <w:rPr>
          <w:b/>
          <w:bCs/>
        </w:rPr>
        <w:lastRenderedPageBreak/>
        <w:t>Результат обучения:</w:t>
      </w:r>
      <w:r w:rsidRPr="00D606B9">
        <w:t xml:space="preserve"> Слушатели получат комплексные практические навыки работы в конфигурации </w:t>
      </w:r>
      <w:r w:rsidR="002C02DB">
        <w:t>«</w:t>
      </w:r>
      <w:r w:rsidRPr="00D606B9">
        <w:t>1</w:t>
      </w:r>
      <w:proofErr w:type="gramStart"/>
      <w:r w:rsidRPr="00D606B9">
        <w:t>С:Управление</w:t>
      </w:r>
      <w:proofErr w:type="gramEnd"/>
      <w:r w:rsidRPr="00D606B9">
        <w:t xml:space="preserve"> учебным центром</w:t>
      </w:r>
      <w:r w:rsidR="002C02DB">
        <w:t>»</w:t>
      </w:r>
      <w:r w:rsidRPr="00D606B9">
        <w:t>, позволяющие автоматизировать все ключевые процессы: от маркетинга и набора до проведения обучения, финансового учета и анализа эффективности деятельности центра.</w:t>
      </w:r>
    </w:p>
    <w:p w14:paraId="0D8CA32D" w14:textId="77777777" w:rsidR="00AF36A5" w:rsidRDefault="00AF36A5"/>
    <w:sectPr w:rsidR="00AF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4E5D"/>
    <w:multiLevelType w:val="multilevel"/>
    <w:tmpl w:val="2AE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73960"/>
    <w:multiLevelType w:val="multilevel"/>
    <w:tmpl w:val="D0C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A48FF"/>
    <w:multiLevelType w:val="multilevel"/>
    <w:tmpl w:val="53F0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64118"/>
    <w:multiLevelType w:val="multilevel"/>
    <w:tmpl w:val="0F0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C7DD9"/>
    <w:multiLevelType w:val="multilevel"/>
    <w:tmpl w:val="648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76223"/>
    <w:multiLevelType w:val="multilevel"/>
    <w:tmpl w:val="44B0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B768A"/>
    <w:multiLevelType w:val="multilevel"/>
    <w:tmpl w:val="C5A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B9"/>
    <w:rsid w:val="002C02DB"/>
    <w:rsid w:val="003B2A23"/>
    <w:rsid w:val="008D6317"/>
    <w:rsid w:val="00AF36A5"/>
    <w:rsid w:val="00D606B9"/>
    <w:rsid w:val="00D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342D"/>
  <w15:chartTrackingRefBased/>
  <w15:docId w15:val="{65DE2B14-5FC5-443D-90F4-ED066FE5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6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6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6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0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Kuzmenco Olga</cp:lastModifiedBy>
  <cp:revision>2</cp:revision>
  <dcterms:created xsi:type="dcterms:W3CDTF">2025-12-24T04:24:00Z</dcterms:created>
  <dcterms:modified xsi:type="dcterms:W3CDTF">2025-12-24T04:24:00Z</dcterms:modified>
</cp:coreProperties>
</file>